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7CB" w:rsidRDefault="004A79B8" w:rsidP="004A79B8">
      <w:pPr>
        <w:spacing w:after="0" w:line="275" w:lineRule="auto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-350520</wp:posOffset>
            </wp:positionH>
            <wp:positionV relativeFrom="paragraph">
              <wp:posOffset>3810</wp:posOffset>
            </wp:positionV>
            <wp:extent cx="6942455" cy="9544050"/>
            <wp:effectExtent l="19050" t="0" r="0" b="0"/>
            <wp:wrapTight wrapText="bothSides">
              <wp:wrapPolygon edited="0">
                <wp:start x="-59" y="0"/>
                <wp:lineTo x="-59" y="21557"/>
                <wp:lineTo x="21574" y="21557"/>
                <wp:lineTo x="21574" y="0"/>
                <wp:lineTo x="-59" y="0"/>
              </wp:wrapPolygon>
            </wp:wrapTight>
            <wp:docPr id="1" name="Рисунок 1" descr="C:\Users\егэ_н3\Desktop\ЛГ 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гэ_н3\Desktop\ЛГ С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455" cy="954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A3F4F" w:rsidRDefault="007E476E">
      <w:pPr>
        <w:spacing w:after="0" w:line="275" w:lineRule="auto"/>
        <w:ind w:left="-709" w:hanging="425"/>
        <w:jc w:val="center"/>
        <w:rPr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2A3F4F" w:rsidRDefault="007E476E">
      <w:pPr>
        <w:tabs>
          <w:tab w:val="left" w:pos="1950"/>
        </w:tabs>
        <w:spacing w:after="0"/>
        <w:jc w:val="both"/>
        <w:rPr>
          <w:color w:val="000000"/>
          <w:sz w:val="28"/>
        </w:rPr>
      </w:pPr>
      <w:r>
        <w:rPr>
          <w:sz w:val="28"/>
        </w:rPr>
        <w:t xml:space="preserve">          Программа «Литературная гостиная» авторская, составлена в соответствии с требованиями нормативно-правовой базы, с учетом методических материалов по организации внеурочной деятельности. </w:t>
      </w:r>
    </w:p>
    <w:p w:rsidR="002A3F4F" w:rsidRDefault="007E476E">
      <w:pPr>
        <w:tabs>
          <w:tab w:val="left" w:pos="1950"/>
        </w:tabs>
        <w:spacing w:after="0"/>
        <w:jc w:val="both"/>
        <w:rPr>
          <w:sz w:val="28"/>
        </w:rPr>
      </w:pPr>
      <w:r>
        <w:rPr>
          <w:sz w:val="28"/>
        </w:rPr>
        <w:t xml:space="preserve">       Дополнительная общеобразовательная программа р</w:t>
      </w:r>
      <w:r>
        <w:rPr>
          <w:color w:val="000000"/>
          <w:sz w:val="28"/>
        </w:rPr>
        <w:t>азработана на основе</w:t>
      </w:r>
      <w:proofErr w:type="gramStart"/>
      <w:r>
        <w:rPr>
          <w:color w:val="000000"/>
          <w:sz w:val="28"/>
        </w:rPr>
        <w:t>:Ф</w:t>
      </w:r>
      <w:proofErr w:type="gramEnd"/>
      <w:r>
        <w:rPr>
          <w:color w:val="000000"/>
          <w:sz w:val="28"/>
        </w:rPr>
        <w:t>едерального закона от 29 декабря 2012 года № 273-ФЗ «Об образовании в Российской Федерации», Концепции развития дополнительного образования детей (утверждена Распоряжением Правительства Российской Федерации от 04 сентября 2014 года № 1726-р),</w:t>
      </w:r>
      <w:r>
        <w:rPr>
          <w:sz w:val="28"/>
        </w:rPr>
        <w:t xml:space="preserve"> Федеральный государственный образовательный стандарт начального общего образования, утв. приказом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06.10.2009 N 373 (в ред. Приказов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 26.11.2010 N 1241, от 22.09.2011 N 2357, от 18.12.2012 N 1060, от 29.12.2014  N 1643, от 18.05.2015 N 507, 31.12.2015 N 1576.</w:t>
      </w:r>
      <w:r>
        <w:rPr>
          <w:color w:val="000000"/>
          <w:sz w:val="28"/>
        </w:rPr>
        <w:t xml:space="preserve"> Приказа Министерства образования и науки Российской Федерации от 29 августа 2013 года № 1008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r>
        <w:rPr>
          <w:sz w:val="28"/>
        </w:rPr>
        <w:t>Постановление Главного государственного санитарного врача РФ от 24 декабря 2015 года № 81 «О внесении изменений No3 в СанПиН 2.4.2.282110  «Санитарно-эпидемиологические требования к условиям и организации обучения, содержания в общеобразовательных организациях».</w:t>
      </w:r>
    </w:p>
    <w:p w:rsidR="002A3F4F" w:rsidRDefault="007E476E">
      <w:pPr>
        <w:tabs>
          <w:tab w:val="left" w:pos="1950"/>
          <w:tab w:val="left" w:pos="5220"/>
        </w:tabs>
        <w:spacing w:after="0"/>
        <w:jc w:val="both"/>
        <w:rPr>
          <w:sz w:val="28"/>
        </w:rPr>
      </w:pPr>
      <w:r>
        <w:rPr>
          <w:b/>
          <w:sz w:val="28"/>
        </w:rPr>
        <w:t>Направленность образовательной программы:</w:t>
      </w:r>
      <w:r>
        <w:rPr>
          <w:sz w:val="28"/>
        </w:rPr>
        <w:t xml:space="preserve"> классическая программа составлена с учетом интересов детей к произведениям, которые входят в сокровищницу детской литературы и литературы для детей, и обеспечивает чтение произведений различных по содержанию и тематике. Она построена таким образом, чтобы в процессе воспитания и привития интереса к чтению осуществлялось комплексное воздействие на интеллектуальную, эмоциональную и волевую сферы ребенка. Данная программа - это создание условий для использования полученных знаний и умений на уроках литературного чтения для самостоятельного чтения и работы с книгой. Содержание программы поможет младшему школьнику общаться с детскими книгами: рассматривать, читать, получать необходимую информацию о книге, как из ее аппарата, так и из других изданий (справочных, энциклопедических). В нее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</w:r>
    </w:p>
    <w:p w:rsidR="002A3F4F" w:rsidRDefault="007E476E">
      <w:pPr>
        <w:pStyle w:val="c10"/>
        <w:tabs>
          <w:tab w:val="left" w:pos="0"/>
        </w:tabs>
        <w:spacing w:before="0" w:after="0"/>
        <w:jc w:val="both"/>
        <w:rPr>
          <w:sz w:val="28"/>
        </w:rPr>
      </w:pPr>
      <w:r>
        <w:rPr>
          <w:b/>
          <w:sz w:val="28"/>
        </w:rPr>
        <w:t>Актуальность программы:</w:t>
      </w:r>
      <w:r>
        <w:rPr>
          <w:sz w:val="28"/>
        </w:rPr>
        <w:t xml:space="preserve"> современная школа переживает новый этап своего развития. Перед учителем стоит задача построить учебно-воспитательный процесс таким образом, чтобы общество получало высококультурных, глубоко нравственных и социально активных граждан, для которых умение и стремление </w:t>
      </w:r>
      <w:r>
        <w:rPr>
          <w:sz w:val="28"/>
        </w:rPr>
        <w:lastRenderedPageBreak/>
        <w:t>учиться должны стать устойчивыми качествами личности. Это не может быть достигнуто без серьёзной работы учащихся с первых дней обучения не только с учебником, но и с детскими книгами из доступного круга чтения. Еще совсем недавно ценность книги и чтения у нас была неоспорима. Но сегодня ситуация выглядит иначе. Картина массового чтения, его престиж, читательские пристрастия и привычки существенно изменились. В наш век научно-технического прогресса, где господствует телевидение, компьютеры и видеоигры, дети потеряли интерес к чтению.</w:t>
      </w:r>
    </w:p>
    <w:p w:rsidR="002A3F4F" w:rsidRDefault="007E476E">
      <w:pPr>
        <w:pStyle w:val="a3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Проблема формирования правильного сознательного, беглого и выразительного чтения волнует каждого учителя, поскольку чтение играет очень важную (если не доминирующую) роль в образовании и развитии личности ребенка. </w:t>
      </w:r>
    </w:p>
    <w:p w:rsidR="002A3F4F" w:rsidRDefault="007E476E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Что происходит с современным детским чтением в плане </w:t>
      </w:r>
      <w:proofErr w:type="gramStart"/>
      <w:r>
        <w:rPr>
          <w:rFonts w:ascii="Times New Roman" w:hAnsi="Times New Roman"/>
          <w:sz w:val="28"/>
        </w:rPr>
        <w:t>перспектив рождения нового поколения детей информационного общества</w:t>
      </w:r>
      <w:proofErr w:type="gramEnd"/>
      <w:r>
        <w:rPr>
          <w:rFonts w:ascii="Times New Roman" w:hAnsi="Times New Roman"/>
          <w:sz w:val="28"/>
        </w:rPr>
        <w:t xml:space="preserve">? Многие учителя и родители недовольны тем, что дети не любят читать, но заставить учиться нельзя, учебой надо увлечь! И это совершенно справедливо. Как учить чтению, чтобы дети полюбили книгу, ведь книга, прочитанная в детстве, остается в памяти на всю жизнь и влияет на последующее развитие человека? Особую актуальность приобретает эта проблема в начальной школе. Каждая книга должна прийти к ребенку в определенном возрасте, иначе дружба с ней может и не состояться! </w:t>
      </w:r>
    </w:p>
    <w:p w:rsidR="002A3F4F" w:rsidRDefault="007E476E">
      <w:pPr>
        <w:spacing w:after="0"/>
        <w:ind w:firstLine="567"/>
        <w:jc w:val="both"/>
        <w:rPr>
          <w:sz w:val="28"/>
        </w:rPr>
      </w:pPr>
      <w:r>
        <w:rPr>
          <w:sz w:val="28"/>
        </w:rPr>
        <w:t>Внеурочная деятельность по чтению  является важной формой  работы по приобщению учащихся начальной школы  к литературе как искусству слова, пробуждению у них интереса к словесному творчеству и чтению художественных произведений,  формированию умений и навыков работы с книгой, тем самым помогая учащимся  познавать мир, повышать их речевую  и личностную культуру. Для  решения данной проблемы  создана программа литературного кружка  для учащихся начальных классов «Литературная гостиная»</w:t>
      </w:r>
    </w:p>
    <w:p w:rsidR="002A3F4F" w:rsidRDefault="007E476E">
      <w:pPr>
        <w:pStyle w:val="a3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Цель: </w:t>
      </w:r>
      <w:r>
        <w:rPr>
          <w:rFonts w:ascii="Times New Roman" w:hAnsi="Times New Roman"/>
          <w:sz w:val="28"/>
        </w:rPr>
        <w:t>углубленно знакомить учащихся с детской литературой и книгой, обеспечивать литературное развитие младших школьников, раскрыть перед детьми мир нравственно-эстетических ценностей и духовной культуры, накопленных предыдущими поколениями, выработать художественный вкус, формировать культуру чувств, общения.</w:t>
      </w:r>
    </w:p>
    <w:p w:rsidR="002A3F4F" w:rsidRDefault="007E476E">
      <w:pPr>
        <w:spacing w:after="0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2A3F4F" w:rsidRDefault="007E476E">
      <w:pPr>
        <w:spacing w:after="0"/>
        <w:jc w:val="both"/>
        <w:rPr>
          <w:b/>
          <w:sz w:val="28"/>
        </w:rPr>
      </w:pPr>
      <w:r>
        <w:rPr>
          <w:b/>
          <w:sz w:val="28"/>
        </w:rPr>
        <w:t>1. Образовательные: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 способствовать формированию и расширению индивидуального кругозора, читательской памяти через восприятие доступных возрасту художественных и научно – познавательных книг;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-способствовать проявлению и расширению читательской самостоятельности;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lastRenderedPageBreak/>
        <w:t>- способствовать формированию и совершенствованию общих речевых навыков, информационной культуры учащихся, культуры чтения;</w:t>
      </w:r>
    </w:p>
    <w:p w:rsidR="002A3F4F" w:rsidRDefault="007E476E">
      <w:pPr>
        <w:spacing w:after="0"/>
        <w:jc w:val="both"/>
        <w:rPr>
          <w:b/>
          <w:sz w:val="28"/>
        </w:rPr>
      </w:pPr>
      <w:r>
        <w:rPr>
          <w:b/>
          <w:sz w:val="28"/>
        </w:rPr>
        <w:t>2. Воспитательные: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 способствовать воспитанию эстетического отношения к искусству слова, любви к книге, к чтению;  обогащению внутреннего мира обучающихся через новое понимание привычных явлений и вещей в свете переживаний прочитанного;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-способствовать формированию нравственного багажа читателей, чувства патриотизма, уважения к культуре народов многонациональной  России и любой расы мира;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 способствовать воспитанию самостоятельности, уверенности в своих силах;</w:t>
      </w:r>
    </w:p>
    <w:p w:rsidR="002A3F4F" w:rsidRDefault="007E476E">
      <w:pPr>
        <w:spacing w:after="0"/>
        <w:jc w:val="both"/>
        <w:rPr>
          <w:b/>
          <w:sz w:val="28"/>
        </w:rPr>
      </w:pPr>
      <w:r>
        <w:rPr>
          <w:b/>
          <w:sz w:val="28"/>
        </w:rPr>
        <w:t>3. Развивающие: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 способствовать развитию познавательных интересов, любознательности, чуткости к слову, эмоциональной памяти, образного мышления, воображения, интеллектуальных способностей;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>-  способствовать раскрытию и расширению творческого потенциала  юного вдумчивого  читателя;</w:t>
      </w:r>
    </w:p>
    <w:p w:rsidR="002A3F4F" w:rsidRDefault="007E476E">
      <w:pPr>
        <w:pStyle w:val="a4"/>
        <w:shd w:val="clear" w:color="auto" w:fill="FFFFFF"/>
        <w:spacing w:before="0" w:after="0" w:line="285" w:lineRule="atLeast"/>
        <w:jc w:val="both"/>
        <w:rPr>
          <w:color w:val="000000"/>
          <w:sz w:val="28"/>
        </w:rPr>
      </w:pPr>
      <w:r>
        <w:rPr>
          <w:b/>
          <w:color w:val="000000"/>
          <w:sz w:val="28"/>
          <w:shd w:val="clear" w:color="auto" w:fill="FFFFFF"/>
        </w:rPr>
        <w:t>Отличительные особенности данной дополнительной образовательной программы</w:t>
      </w:r>
      <w:r>
        <w:rPr>
          <w:color w:val="000000"/>
          <w:sz w:val="28"/>
          <w:shd w:val="clear" w:color="auto" w:fill="FFFFFF"/>
        </w:rPr>
        <w:t> </w:t>
      </w:r>
      <w:r>
        <w:rPr>
          <w:b/>
          <w:color w:val="000000"/>
          <w:sz w:val="28"/>
          <w:shd w:val="clear" w:color="auto" w:fill="FFFFFF"/>
        </w:rPr>
        <w:t>от</w:t>
      </w:r>
      <w:r>
        <w:rPr>
          <w:b/>
          <w:color w:val="000000"/>
          <w:sz w:val="28"/>
        </w:rPr>
        <w:t xml:space="preserve">уже существующих дополнительных программ </w:t>
      </w:r>
      <w:r>
        <w:rPr>
          <w:color w:val="000000"/>
          <w:sz w:val="28"/>
          <w:shd w:val="clear" w:color="auto" w:fill="FFFFFF"/>
        </w:rPr>
        <w:t>заключаются в преемственности кружка с основным курсом литературного чтения, что позволяет проводить системную работу по интеллектуальному развитию и обогащению читательского опыта младшего школьника.</w:t>
      </w:r>
    </w:p>
    <w:p w:rsidR="002A3F4F" w:rsidRDefault="007E476E">
      <w:pPr>
        <w:pStyle w:val="a4"/>
        <w:shd w:val="clear" w:color="auto" w:fill="FFFFFF"/>
        <w:spacing w:before="0" w:after="0" w:line="285" w:lineRule="atLeast"/>
        <w:jc w:val="both"/>
        <w:rPr>
          <w:color w:val="000000"/>
          <w:sz w:val="28"/>
        </w:rPr>
      </w:pPr>
      <w:r>
        <w:rPr>
          <w:rStyle w:val="a7"/>
          <w:b w:val="0"/>
          <w:color w:val="000000"/>
          <w:sz w:val="28"/>
        </w:rPr>
        <w:t>Кружок «Литературная гостиная» представляет собой развивающий курс, построенный на специально отобранном материале и опирающийся на следующие принципы: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>принцип системности;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принцип дифференциации;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>принцип интеграции и комплексного подхода;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>принцип игровой мотивации;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  <w:shd w:val="clear" w:color="auto" w:fill="FFFFFF"/>
        </w:rPr>
        <w:t xml:space="preserve">принцип </w:t>
      </w:r>
      <w:proofErr w:type="spellStart"/>
      <w:r>
        <w:rPr>
          <w:color w:val="000000"/>
          <w:sz w:val="28"/>
          <w:shd w:val="clear" w:color="auto" w:fill="FFFFFF"/>
        </w:rPr>
        <w:t>позитивнойэмоциогенности</w:t>
      </w:r>
      <w:proofErr w:type="spellEnd"/>
      <w:r>
        <w:rPr>
          <w:color w:val="000000"/>
          <w:sz w:val="28"/>
          <w:shd w:val="clear" w:color="auto" w:fill="FFFFFF"/>
        </w:rPr>
        <w:t>; 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 xml:space="preserve">принцип </w:t>
      </w:r>
      <w:proofErr w:type="spellStart"/>
      <w:r>
        <w:rPr>
          <w:color w:val="000000"/>
          <w:sz w:val="28"/>
        </w:rPr>
        <w:t>деятельностного</w:t>
      </w:r>
      <w:proofErr w:type="spellEnd"/>
      <w:r>
        <w:rPr>
          <w:color w:val="000000"/>
          <w:sz w:val="28"/>
        </w:rPr>
        <w:t> подхода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>принцип междисциплинарной интеграции – применим к смежным наукам</w:t>
      </w:r>
      <w:proofErr w:type="gramStart"/>
      <w:r>
        <w:rPr>
          <w:color w:val="000000"/>
          <w:sz w:val="28"/>
        </w:rPr>
        <w:t>.</w:t>
      </w:r>
      <w:proofErr w:type="gramEnd"/>
      <w:r>
        <w:rPr>
          <w:color w:val="000000"/>
          <w:sz w:val="28"/>
        </w:rPr>
        <w:t xml:space="preserve"> (</w:t>
      </w:r>
      <w:proofErr w:type="gramStart"/>
      <w:r>
        <w:rPr>
          <w:color w:val="000000"/>
          <w:sz w:val="28"/>
        </w:rPr>
        <w:t>у</w:t>
      </w:r>
      <w:proofErr w:type="gramEnd"/>
      <w:r>
        <w:rPr>
          <w:color w:val="000000"/>
          <w:sz w:val="28"/>
        </w:rPr>
        <w:t>роки литературного чтения, музыки, изобразительное искусство, технология, русский язык);</w:t>
      </w:r>
    </w:p>
    <w:p w:rsidR="002A3F4F" w:rsidRDefault="007E476E">
      <w:pPr>
        <w:pStyle w:val="a4"/>
        <w:numPr>
          <w:ilvl w:val="0"/>
          <w:numId w:val="1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>принцип креативности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2A3F4F" w:rsidRDefault="007E476E">
      <w:pPr>
        <w:tabs>
          <w:tab w:val="left" w:pos="1950"/>
          <w:tab w:val="left" w:pos="5220"/>
        </w:tabs>
        <w:spacing w:after="0"/>
        <w:rPr>
          <w:sz w:val="28"/>
        </w:rPr>
      </w:pPr>
      <w:r>
        <w:rPr>
          <w:b/>
          <w:sz w:val="28"/>
        </w:rPr>
        <w:t>Возраст детей:</w:t>
      </w:r>
      <w:r>
        <w:rPr>
          <w:sz w:val="28"/>
        </w:rPr>
        <w:t xml:space="preserve"> 7 - 11 лет (1 - 4 класс)</w:t>
      </w:r>
    </w:p>
    <w:p w:rsidR="002A3F4F" w:rsidRDefault="007E476E">
      <w:pPr>
        <w:pStyle w:val="c6"/>
        <w:tabs>
          <w:tab w:val="left" w:pos="0"/>
        </w:tabs>
        <w:spacing w:before="0" w:after="0"/>
        <w:jc w:val="both"/>
        <w:rPr>
          <w:sz w:val="28"/>
        </w:rPr>
      </w:pPr>
      <w:r>
        <w:rPr>
          <w:b/>
          <w:sz w:val="28"/>
        </w:rPr>
        <w:lastRenderedPageBreak/>
        <w:t>Срок реализации программы:</w:t>
      </w:r>
      <w:r>
        <w:rPr>
          <w:sz w:val="28"/>
        </w:rPr>
        <w:t xml:space="preserve">  4 года. В кружке занимаются дети с 7-11 лет, обучающиеся в начальной школе, заинтересованные в изучении литературы своей страны и готовые к восприятию культуры и литературы народов других стран. Количество детей в группах от 10 до 12 человек одного возраста. Набор в кружок осуществляется на свободной основе</w:t>
      </w:r>
      <w:r>
        <w:rPr>
          <w:rStyle w:val="c2c3"/>
          <w:sz w:val="28"/>
        </w:rPr>
        <w:t xml:space="preserve"> и осуществляется в начале учебного года. Ограничений по состоянию здоровья нет. </w:t>
      </w:r>
      <w:r>
        <w:rPr>
          <w:sz w:val="28"/>
        </w:rPr>
        <w:t>Занятия с детьми проводятся один-два  раза в неделю в классной комнате, в соответствии с тематическим планированием.</w:t>
      </w:r>
    </w:p>
    <w:p w:rsidR="002A3F4F" w:rsidRDefault="007E476E">
      <w:pPr>
        <w:pStyle w:val="c6"/>
        <w:tabs>
          <w:tab w:val="left" w:pos="0"/>
        </w:tabs>
        <w:spacing w:before="0" w:after="0"/>
        <w:ind w:firstLine="709"/>
        <w:jc w:val="both"/>
        <w:rPr>
          <w:sz w:val="28"/>
        </w:rPr>
      </w:pPr>
      <w:proofErr w:type="gramStart"/>
      <w:r>
        <w:rPr>
          <w:rStyle w:val="c4c2c13c3"/>
          <w:sz w:val="28"/>
        </w:rPr>
        <w:t xml:space="preserve">Организация </w:t>
      </w:r>
      <w:r>
        <w:rPr>
          <w:sz w:val="28"/>
        </w:rPr>
        <w:t>кружковых</w:t>
      </w:r>
      <w:r>
        <w:rPr>
          <w:rStyle w:val="c4c2c13c3"/>
          <w:sz w:val="28"/>
        </w:rPr>
        <w:t xml:space="preserve"> занятий проходит </w:t>
      </w:r>
      <w:r>
        <w:rPr>
          <w:sz w:val="28"/>
        </w:rPr>
        <w:t>в групповой, очной форме, </w:t>
      </w:r>
      <w:r>
        <w:rPr>
          <w:rStyle w:val="c4c2c13c3"/>
          <w:sz w:val="28"/>
        </w:rPr>
        <w:t>как в традиционной, так и в виде: л</w:t>
      </w:r>
      <w:r>
        <w:rPr>
          <w:rStyle w:val="c2c3"/>
          <w:sz w:val="28"/>
        </w:rPr>
        <w:t>итературных игр, конкурсов-кроссвордов, библиотечных уроков, путешествий по страницам книг, проектов, встреч с писателями родного края, посещением библиотек (городской детской), литературных гостиных и т. д.</w:t>
      </w:r>
      <w:proofErr w:type="gramEnd"/>
    </w:p>
    <w:p w:rsidR="002A3F4F" w:rsidRDefault="007E476E">
      <w:pPr>
        <w:spacing w:after="0"/>
        <w:jc w:val="both"/>
        <w:rPr>
          <w:sz w:val="28"/>
        </w:rPr>
      </w:pPr>
      <w:r>
        <w:rPr>
          <w:b/>
          <w:sz w:val="28"/>
        </w:rPr>
        <w:t>Формы  занятий</w:t>
      </w:r>
      <w:r>
        <w:rPr>
          <w:sz w:val="28"/>
        </w:rPr>
        <w:t>:</w:t>
      </w:r>
    </w:p>
    <w:p w:rsidR="002A3F4F" w:rsidRDefault="007E476E">
      <w:pPr>
        <w:spacing w:after="0"/>
        <w:ind w:firstLine="708"/>
        <w:jc w:val="both"/>
        <w:rPr>
          <w:sz w:val="28"/>
        </w:rPr>
      </w:pPr>
      <w:r>
        <w:rPr>
          <w:color w:val="000000"/>
          <w:sz w:val="28"/>
          <w:shd w:val="clear" w:color="auto" w:fill="FFFFFF"/>
        </w:rPr>
        <w:t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</w:t>
      </w:r>
      <w:r>
        <w:rPr>
          <w:sz w:val="28"/>
        </w:rPr>
        <w:t xml:space="preserve"> Использование игровых форм, красочных наглядных пособий, технических средств, проведение экскурсий способствуют развитию познавательной активности, воспитанию любознательности. Введение в занятия игр, игровых упражнений, физкультминуток позволяет свести до минимума утомляемость и напряжение ребенка. Увлеченные игрой, дети легче приобретают знания, усваивают материал и закрепляют его. </w:t>
      </w:r>
      <w:r>
        <w:rPr>
          <w:rStyle w:val="c0"/>
          <w:color w:val="000000"/>
          <w:sz w:val="28"/>
        </w:rPr>
        <w:t>Форма работы кружка включает в себя и индивидуальные и групповые занятия. Групповые занятия проводятся при этапе изучения каждой темы. Индивидуально с каждым обучающимся проводится работа над дикцией, выразительностью чтения. Форма занятий включает: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игры - путешествия;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экскурсии;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литературные викторины, конкурсы, обзоры;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чтение-рассматривание произведений, обсуждение, рисование героев;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выборочный пересказ;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инсценировка произведений или отрывков по выбору;</w:t>
      </w:r>
    </w:p>
    <w:p w:rsidR="002A3F4F" w:rsidRDefault="007E476E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сюжетно-ролевые игры;</w:t>
      </w:r>
    </w:p>
    <w:p w:rsidR="002A3F4F" w:rsidRDefault="007E476E">
      <w:pPr>
        <w:pStyle w:val="a4"/>
        <w:numPr>
          <w:ilvl w:val="0"/>
          <w:numId w:val="2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>беседа;</w:t>
      </w:r>
    </w:p>
    <w:p w:rsidR="002A3F4F" w:rsidRDefault="007E476E">
      <w:pPr>
        <w:pStyle w:val="a4"/>
        <w:numPr>
          <w:ilvl w:val="0"/>
          <w:numId w:val="2"/>
        </w:numPr>
        <w:shd w:val="clear" w:color="auto" w:fill="FFFFFF"/>
        <w:spacing w:before="0" w:line="285" w:lineRule="atLeast"/>
        <w:rPr>
          <w:color w:val="000000"/>
          <w:sz w:val="28"/>
        </w:rPr>
      </w:pPr>
      <w:r>
        <w:rPr>
          <w:color w:val="000000"/>
          <w:sz w:val="28"/>
        </w:rPr>
        <w:t>актёрский тренинг</w:t>
      </w:r>
    </w:p>
    <w:p w:rsidR="002A3F4F" w:rsidRDefault="007E476E">
      <w:pPr>
        <w:pStyle w:val="c1"/>
        <w:shd w:val="clear" w:color="auto" w:fill="FFFFFF"/>
        <w:spacing w:before="0" w:after="0"/>
        <w:jc w:val="both"/>
        <w:rPr>
          <w:b/>
          <w:color w:val="000000"/>
          <w:sz w:val="20"/>
        </w:rPr>
      </w:pPr>
      <w:r>
        <w:rPr>
          <w:rStyle w:val="c0"/>
          <w:b/>
          <w:color w:val="000000"/>
          <w:sz w:val="28"/>
        </w:rPr>
        <w:t>Режим занятий:</w:t>
      </w:r>
    </w:p>
    <w:p w:rsidR="002A3F4F" w:rsidRDefault="007E476E">
      <w:pPr>
        <w:tabs>
          <w:tab w:val="left" w:pos="1950"/>
        </w:tabs>
        <w:spacing w:after="0"/>
        <w:jc w:val="both"/>
        <w:rPr>
          <w:sz w:val="28"/>
        </w:rPr>
      </w:pPr>
      <w:r>
        <w:rPr>
          <w:sz w:val="28"/>
        </w:rPr>
        <w:lastRenderedPageBreak/>
        <w:t>1 классы продолжительность – 35 мин. (34 часа в год)</w:t>
      </w:r>
    </w:p>
    <w:p w:rsidR="002A3F4F" w:rsidRDefault="007E476E">
      <w:pPr>
        <w:tabs>
          <w:tab w:val="left" w:pos="1950"/>
        </w:tabs>
        <w:spacing w:after="0"/>
        <w:jc w:val="both"/>
        <w:rPr>
          <w:sz w:val="28"/>
        </w:rPr>
      </w:pPr>
      <w:r>
        <w:rPr>
          <w:sz w:val="28"/>
        </w:rPr>
        <w:t>2,3,4 классы продолжительность – 45 мин. (36-72 часа в год)</w:t>
      </w:r>
    </w:p>
    <w:p w:rsidR="002A3F4F" w:rsidRDefault="007E476E">
      <w:pPr>
        <w:pStyle w:val="c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rStyle w:val="c0"/>
          <w:color w:val="000000"/>
          <w:sz w:val="28"/>
        </w:rPr>
        <w:t>Занятия проходят 1-2 раза в  неделю, в зависимости от календарного плана.</w:t>
      </w:r>
    </w:p>
    <w:p w:rsidR="002A3F4F" w:rsidRDefault="007E476E">
      <w:pPr>
        <w:widowControl w:val="0"/>
        <w:tabs>
          <w:tab w:val="left" w:pos="0"/>
          <w:tab w:val="left" w:pos="644"/>
        </w:tabs>
        <w:spacing w:after="0"/>
        <w:rPr>
          <w:b/>
          <w:sz w:val="28"/>
        </w:rPr>
      </w:pPr>
      <w:r>
        <w:rPr>
          <w:b/>
          <w:sz w:val="28"/>
        </w:rPr>
        <w:t>Ожидаемые результаты и способы их проверки:</w:t>
      </w:r>
    </w:p>
    <w:p w:rsidR="002A3F4F" w:rsidRDefault="007E476E">
      <w:pPr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В результате освоения программы «Литературная гостиная» формируются следующие знания, умения и навыки соответствующие осознавать значимость чтения для личного развития. </w:t>
      </w:r>
    </w:p>
    <w:p w:rsidR="002A3F4F" w:rsidRDefault="007E476E">
      <w:pPr>
        <w:spacing w:after="0"/>
        <w:jc w:val="both"/>
        <w:rPr>
          <w:sz w:val="28"/>
        </w:rPr>
      </w:pPr>
      <w:r>
        <w:rPr>
          <w:sz w:val="28"/>
        </w:rPr>
        <w:t xml:space="preserve"> Ученик должен:</w:t>
      </w:r>
    </w:p>
    <w:p w:rsidR="002A3F4F" w:rsidRDefault="007E476E">
      <w:pPr>
        <w:numPr>
          <w:ilvl w:val="0"/>
          <w:numId w:val="3"/>
        </w:numPr>
        <w:jc w:val="both"/>
        <w:rPr>
          <w:i/>
          <w:sz w:val="28"/>
        </w:rPr>
      </w:pPr>
      <w:r>
        <w:rPr>
          <w:rStyle w:val="c2c3"/>
          <w:sz w:val="28"/>
        </w:rPr>
        <w:t>осознавать значимость чтения для личного развития;формировать потребность в систематическом чтении;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использовать разные виды чтения (ознакомительное, изучающее, выборочное, поисковое);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уметь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прогнозировать содержание книги до чтения, используя информацию из аппарата книги;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отбирать книги по теме, жанру и авторской принадлежности;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ориентироваться в мире книг (работа с каталогом, с открытым библиотечным фондом);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составлять краткие аннотации к прочитанным книгам;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пользоваться словарями, справочниками, энциклопедиями.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уметь работать с книгой, пользуясь алгоритмом учебных действий;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уметь самостоятельно работать с учебным произведением;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уметь работать в парах и группах, участвовать в проектной деятельности, литературных играх;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испытывать чувство патриотизма, уважение к культуре народов многонациональной России и любой расы мира;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уметь определять свою роль в общей работе и оценивать свои результаты;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участвовать в беседе о прочитанной книге, выражать своё мнение и аргументировать свою точку зрения;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оценивать поведение героев с точки зрения морали, формировать свою этическую позицию;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участвовать в конкурсах чтецов и рассказчиков;</w:t>
      </w:r>
    </w:p>
    <w:p w:rsidR="002A3F4F" w:rsidRDefault="007E476E">
      <w:pPr>
        <w:numPr>
          <w:ilvl w:val="0"/>
          <w:numId w:val="3"/>
        </w:numPr>
        <w:tabs>
          <w:tab w:val="left" w:pos="0"/>
        </w:tabs>
        <w:jc w:val="both"/>
        <w:rPr>
          <w:sz w:val="28"/>
        </w:rPr>
      </w:pPr>
      <w:r>
        <w:rPr>
          <w:rStyle w:val="c2c3"/>
          <w:sz w:val="28"/>
        </w:rPr>
        <w:t>соблюдать правила общения и поведения в школе, библиотеке, дома, проявлять  самостоятельность и уверенность в своих силах.</w:t>
      </w:r>
    </w:p>
    <w:p w:rsidR="002A3F4F" w:rsidRDefault="007E476E">
      <w:pPr>
        <w:spacing w:after="0"/>
        <w:jc w:val="both"/>
        <w:rPr>
          <w:b/>
          <w:color w:val="000000"/>
          <w:sz w:val="28"/>
        </w:rPr>
      </w:pPr>
      <w:r>
        <w:rPr>
          <w:b/>
          <w:sz w:val="28"/>
        </w:rPr>
        <w:t>Способы отслеживания результатов.</w:t>
      </w:r>
      <w:r>
        <w:rPr>
          <w:b/>
          <w:color w:val="000000"/>
          <w:sz w:val="28"/>
        </w:rPr>
        <w:t xml:space="preserve"> Формы подведения итогов реализации дополнительной образовательной программы:</w:t>
      </w:r>
    </w:p>
    <w:p w:rsidR="002A3F4F" w:rsidRDefault="007E476E">
      <w:pPr>
        <w:pStyle w:val="a4"/>
        <w:shd w:val="clear" w:color="auto" w:fill="FFFFFF"/>
        <w:spacing w:before="0" w:after="0" w:line="285" w:lineRule="atLeast"/>
        <w:ind w:firstLine="708"/>
        <w:jc w:val="both"/>
        <w:rPr>
          <w:color w:val="000000"/>
          <w:sz w:val="28"/>
        </w:rPr>
      </w:pPr>
      <w:r>
        <w:rPr>
          <w:sz w:val="28"/>
        </w:rPr>
        <w:t xml:space="preserve">Оценка результативности реализации программы осуществляется на основе обобщенных оценочных показателей мониторинга, включающих в себя: развитие умений и навыков (итоговые мероприятия по каждому разделу), проявление </w:t>
      </w:r>
      <w:r>
        <w:rPr>
          <w:sz w:val="28"/>
        </w:rPr>
        <w:lastRenderedPageBreak/>
        <w:t xml:space="preserve">самостоятельности и творческой активности, качественные параметры проведенных мероприятий, количественные параметры занятых призовых мест на мероприятиях. Также  </w:t>
      </w:r>
      <w:r>
        <w:rPr>
          <w:color w:val="000000"/>
          <w:sz w:val="28"/>
        </w:rPr>
        <w:t xml:space="preserve">контроль и оценка обучающихся осуществляется при помощи текущего и итогового контроля в форме викторин, творческих работ, защиты проектной работы. </w:t>
      </w:r>
      <w:r>
        <w:rPr>
          <w:sz w:val="28"/>
        </w:rPr>
        <w:t>Проводится мониторинг уровня воспитанности учащихся, мониторинг интеллектуально – познавательного развития, мониторинг социальной успешности (удовлетворенность знаниями, полученных на занятиях, проявление активной жизненной позиции и т.д.)</w:t>
      </w:r>
    </w:p>
    <w:p w:rsidR="002A3F4F" w:rsidRDefault="007E476E">
      <w:pPr>
        <w:spacing w:after="0"/>
        <w:ind w:firstLine="708"/>
        <w:jc w:val="both"/>
        <w:rPr>
          <w:sz w:val="28"/>
        </w:rPr>
      </w:pPr>
      <w:r>
        <w:rPr>
          <w:sz w:val="28"/>
        </w:rPr>
        <w:t>В конце учебного года проводится диагностирование в виде тестов, анкетирования, бесед. По итогу присваиваются звания «Знаток литературы», «Самый умный» и т.д.</w:t>
      </w:r>
    </w:p>
    <w:p w:rsidR="002A3F4F" w:rsidRDefault="007E476E">
      <w:pPr>
        <w:spacing w:after="0"/>
        <w:rPr>
          <w:b/>
          <w:sz w:val="28"/>
        </w:rPr>
      </w:pPr>
      <w:r>
        <w:rPr>
          <w:b/>
          <w:sz w:val="28"/>
        </w:rPr>
        <w:t>Диагностические средства</w:t>
      </w:r>
    </w:p>
    <w:p w:rsidR="002A3F4F" w:rsidRDefault="007E476E">
      <w:pPr>
        <w:spacing w:after="0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Эффективность реализации программы отслеживается по результатам следующих показателей:</w:t>
      </w:r>
    </w:p>
    <w:p w:rsidR="002A3F4F" w:rsidRDefault="007E476E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1.Проверка читательского кругозора.</w:t>
      </w:r>
    </w:p>
    <w:p w:rsidR="002A3F4F" w:rsidRDefault="007E476E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2.Анкетирование по выявлению мотивации чтения (в конце 1, 2, 3, 4-классов)</w:t>
      </w: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B07EEA" w:rsidRDefault="00B07EEA">
      <w:pPr>
        <w:ind w:left="360"/>
        <w:jc w:val="center"/>
        <w:rPr>
          <w:b/>
          <w:sz w:val="28"/>
        </w:rPr>
      </w:pPr>
    </w:p>
    <w:p w:rsidR="002A3F4F" w:rsidRDefault="007E476E">
      <w:pPr>
        <w:ind w:left="360"/>
        <w:jc w:val="center"/>
        <w:rPr>
          <w:b/>
          <w:sz w:val="28"/>
        </w:rPr>
      </w:pPr>
      <w:r>
        <w:rPr>
          <w:b/>
          <w:sz w:val="28"/>
        </w:rPr>
        <w:t>Тематическое планирование</w:t>
      </w:r>
    </w:p>
    <w:p w:rsidR="002A3F4F" w:rsidRDefault="002A3F4F">
      <w:pPr>
        <w:ind w:left="36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346"/>
        <w:gridCol w:w="3876"/>
        <w:gridCol w:w="1478"/>
      </w:tblGrid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№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Тема занятия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Содержание занятия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Дата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Проведения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1-2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Русская народная сказка «Репка»  Белорусская народная сказка «Пых»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Прослушивание и сравнение сказок. Инсценировка сказки «Репка».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01.09</w:t>
            </w:r>
          </w:p>
          <w:p w:rsidR="002A3F4F" w:rsidRDefault="007E476E">
            <w:r>
              <w:t>04.09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lastRenderedPageBreak/>
              <w:t>3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Украинская народная сказка «Колосок».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Прослушивание и чтение сказки. Анализ содержания.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08.09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4-5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Русская народная сказка «Заячья избушка».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Латвийская народная сказка «Заячий домик».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Прослушивание сказок. Сравнение содержания сказок. Герои сказок.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11.09</w:t>
            </w:r>
          </w:p>
          <w:p w:rsidR="002A3F4F" w:rsidRDefault="007E476E">
            <w:r>
              <w:t>15.09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6-7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 Русская народная сказка  «Заяц – </w:t>
            </w:r>
            <w:proofErr w:type="spellStart"/>
            <w:r>
              <w:t>хваст</w:t>
            </w:r>
            <w:proofErr w:type="spellEnd"/>
            <w:r>
              <w:t xml:space="preserve">».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Сравнение с авторской сказкой Д. Н. Мамина – Сибиряка «</w:t>
            </w:r>
            <w:proofErr w:type="gramStart"/>
            <w:r>
              <w:t>Сказка про</w:t>
            </w:r>
            <w:proofErr w:type="gramEnd"/>
            <w:r>
              <w:t xml:space="preserve"> храброго зайца – длинные уши, косые глаза, короткий хвост».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сказок читающими детьми. Выявление отличительных признаков народной и авторской сказки.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18-22.09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8-9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Адыгейская сказка «Кто  сильнее»  Мансийская сказка «Отчего у зайца длинные уши».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сказок. Анализ содержания. Действующие лица.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25-29.09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10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proofErr w:type="gramStart"/>
            <w:r>
              <w:t>Сказки про зайцев</w:t>
            </w:r>
            <w:proofErr w:type="gramEnd"/>
            <w:r>
              <w:t>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Подбор сказок про </w:t>
            </w:r>
            <w:proofErr w:type="spellStart"/>
            <w:r>
              <w:t>эайцев</w:t>
            </w:r>
            <w:proofErr w:type="spellEnd"/>
            <w:r>
              <w:t xml:space="preserve">. 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2.10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11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Викторина по пройденным сказкам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Викторина.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6.10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12-13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Украинская народная сказка «Рукавичка».  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 xml:space="preserve">Сказка «Теремок» в разных обработках.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 сказок. Сравнение сюжетов. Инсценировка.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9-13.10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14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Чукотская сказка «Хвост».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 сказки. Анализ содержания. Иллюстрирование.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16.10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15-16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Русская народная сказка «Три медведя».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Русская народная сказка «Вершки и корешки»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Чтение сказок. Составление вопросов по содержанию сказок.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20-23.10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17-18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Ненецкие народные сказки  «Белый медведь и бурый медведь»,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 xml:space="preserve">Как медведь хвост потерял»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Чтение сказок. Иллюстрирование. 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27-30.10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19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Обобщение  знаний детей о сказочном герое – медведе.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Викторина 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3.11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20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Русская народная сказка «Бобовое зёрнышко»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Чтение сказки. Работа над пересказом.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6.11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21-22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Русская народная сказка «У страха глаза велики».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 сказки. Анализ сказки. Сочинение сказки.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10-13.11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23-24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Русская народная сказка «Бабушка, внучка да курочка».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Чтение сказки. Иллюстрирование.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17-20.11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lastRenderedPageBreak/>
              <w:t>25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Русская народная сказка «</w:t>
            </w:r>
            <w:proofErr w:type="spellStart"/>
            <w:r>
              <w:t>Хаврошечка</w:t>
            </w:r>
            <w:proofErr w:type="spellEnd"/>
            <w:r>
              <w:t>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Чтение сказки</w:t>
            </w:r>
            <w:proofErr w:type="gramStart"/>
            <w:r>
              <w:t>.п</w:t>
            </w:r>
            <w:proofErr w:type="gramEnd"/>
            <w:r>
              <w:t>ридумывание вопросов к тексту.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24.11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26-27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</w:t>
            </w:r>
            <w:proofErr w:type="gramStart"/>
            <w:r>
              <w:t>Сказки про лису</w:t>
            </w:r>
            <w:proofErr w:type="gramEnd"/>
            <w:r>
              <w:t xml:space="preserve">.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Русская сказка «Думы».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Беседа.  Чтение сказки. Анализ сказки. Рисунки.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27.11</w:t>
            </w:r>
          </w:p>
          <w:p w:rsidR="002A3F4F" w:rsidRDefault="007E476E">
            <w:r>
              <w:t>1.12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28-29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</w:t>
            </w:r>
            <w:proofErr w:type="gramStart"/>
            <w:r>
              <w:t>Сказки про зайца</w:t>
            </w:r>
            <w:proofErr w:type="gramEnd"/>
            <w:r>
              <w:t>, лису и медведя.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Выставка книг. Чтение сказок. Викторина. 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4-8.12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30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Мордовская сказка «Разудалый петушок».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 сказки.  Чтение по ролям. Пересказ.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11.12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31-32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Калмыцкая сказка «Петух и павлин».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«Весёлый воробей»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Чтение. Сравнение с мордовской сказкой.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15-18.12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33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Удмуртская сказка «Синица и старый воробей»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 сказки. Работа по содержанию сказки.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22.12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34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Бурятская сказка «Почему у сороки длинный хвост».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Чтение сказки. Анализ </w:t>
            </w:r>
            <w:proofErr w:type="gramStart"/>
            <w:r>
              <w:t>прочитанного</w:t>
            </w:r>
            <w:proofErr w:type="gramEnd"/>
            <w:r>
              <w:t>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25.12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35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Праздник «В гостях у сказки»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Литературный праздник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29.12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36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Ингушская сказка «Сокол и ворона»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Чтение сказки. Работа над текстом.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12.01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37-38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 Русская народная сказка «Байка про тетерева»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Чтение сказки. Сравнение с другими </w:t>
            </w:r>
            <w:proofErr w:type="gramStart"/>
            <w:r>
              <w:t>сказками про птиц</w:t>
            </w:r>
            <w:proofErr w:type="gramEnd"/>
            <w:r>
              <w:t>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15-19.01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39-40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Русская народная сказка «Курочка, мышка и тетерев».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Чтение и </w:t>
            </w:r>
            <w:proofErr w:type="spellStart"/>
            <w:r>
              <w:t>инсценирование</w:t>
            </w:r>
            <w:proofErr w:type="spellEnd"/>
            <w:r>
              <w:t xml:space="preserve"> сказки.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22-26.01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41-42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 Русская сказка «Лиса и тетерев».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Чтение сказки, чтение в лицах. Анализ сказки.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29.01</w:t>
            </w:r>
          </w:p>
          <w:p w:rsidR="002A3F4F" w:rsidRDefault="007E476E">
            <w:r>
              <w:t>02.02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43-44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</w:t>
            </w:r>
            <w:proofErr w:type="gramStart"/>
            <w:r>
              <w:t>Сказки про птиц</w:t>
            </w:r>
            <w:proofErr w:type="gramEnd"/>
            <w:r>
              <w:t>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Выставка книг. Чтение. Сравнение.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5-16.02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45-46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Моя любимая сказка о животных.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Чтение и пересказ любимых сказок.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19-26.02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47-48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bookmarkStart w:id="1" w:name="_dx_frag_StartFragment"/>
            <w:bookmarkEnd w:id="1"/>
            <w:r>
              <w:t xml:space="preserve">С. Маршак «Усатый полосатый» У солнышка в гостях. </w:t>
            </w:r>
          </w:p>
          <w:p w:rsidR="002A3F4F" w:rsidRDefault="007E476E">
            <w:pPr>
              <w:spacing w:before="100" w:beforeAutospacing="1" w:after="100" w:afterAutospacing="1"/>
            </w:pPr>
            <w:r>
              <w:t>Словацкая сказка. Ни окошек</w:t>
            </w:r>
            <w:proofErr w:type="gramStart"/>
            <w:r>
              <w:t xml:space="preserve"> ,</w:t>
            </w:r>
            <w:proofErr w:type="gramEnd"/>
            <w:r>
              <w:t xml:space="preserve"> ни дверей. Загадки.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Чтение и </w:t>
            </w:r>
            <w:proofErr w:type="spellStart"/>
            <w:r>
              <w:t>инсценирование</w:t>
            </w:r>
            <w:proofErr w:type="spellEnd"/>
            <w:r>
              <w:t xml:space="preserve"> сказки.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2-5.03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49-50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Ребятам о </w:t>
            </w:r>
            <w:proofErr w:type="gramStart"/>
            <w:r>
              <w:t>зверятах</w:t>
            </w:r>
            <w:proofErr w:type="gramEnd"/>
            <w:r>
              <w:t xml:space="preserve">. </w:t>
            </w:r>
            <w:proofErr w:type="spellStart"/>
            <w:r>
              <w:t>Е.Чаруши</w:t>
            </w:r>
            <w:proofErr w:type="gramStart"/>
            <w:r>
              <w:t>н</w:t>
            </w:r>
            <w:proofErr w:type="spellEnd"/>
            <w:r>
              <w:t>«</w:t>
            </w:r>
            <w:proofErr w:type="spellStart"/>
            <w:proofErr w:type="gramEnd"/>
            <w:r>
              <w:t>Волчишко</w:t>
            </w:r>
            <w:proofErr w:type="spellEnd"/>
            <w:r>
              <w:t xml:space="preserve">» С.Маршак « Детки в клетке».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сказки. Работа по содержанию сказки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9-12.03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51-52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Э.Успенский «</w:t>
            </w:r>
            <w:proofErr w:type="spellStart"/>
            <w:r>
              <w:t>Чебурашка</w:t>
            </w:r>
            <w:proofErr w:type="spellEnd"/>
            <w:r>
              <w:t xml:space="preserve">» </w:t>
            </w:r>
            <w:proofErr w:type="spellStart"/>
            <w:r>
              <w:t>А.Барто</w:t>
            </w:r>
            <w:proofErr w:type="spellEnd"/>
            <w:r>
              <w:t xml:space="preserve"> «Игрушки»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сказки. Работа по содержанию сказки</w:t>
            </w:r>
          </w:p>
        </w:tc>
        <w:tc>
          <w:tcPr>
            <w:tcW w:w="0" w:type="auto"/>
            <w:hideMark/>
          </w:tcPr>
          <w:p w:rsidR="002A3F4F" w:rsidRDefault="007E476E">
            <w:r>
              <w:t>16-19.03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53-54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К.И.Чуковский «</w:t>
            </w:r>
            <w:proofErr w:type="spellStart"/>
            <w:r>
              <w:t>Мойдодыр</w:t>
            </w:r>
            <w:proofErr w:type="spellEnd"/>
            <w:r>
              <w:t xml:space="preserve">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сказки. Работа по содержанию сказки. Иллюстрация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23-26.03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lastRenderedPageBreak/>
              <w:t>55-56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С.В. Михалков «Дядя Степа».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сказки. Работа по содержанию сказки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30-03</w:t>
            </w:r>
          </w:p>
          <w:p w:rsidR="00B07EEA" w:rsidRDefault="00B07EEA">
            <w:r>
              <w:t>02.04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57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Экскурсия в библиотеку. Кроссворд «Теремок»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Экскурсия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6.04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58-59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Н.Носов «Метро», «Леденец»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</w:t>
            </w:r>
            <w:proofErr w:type="gramStart"/>
            <w:r>
              <w:t>.п</w:t>
            </w:r>
            <w:proofErr w:type="gramEnd"/>
            <w:r>
              <w:t>ридумывание вопросов к тексту.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9.04</w:t>
            </w:r>
          </w:p>
          <w:p w:rsidR="00B07EEA" w:rsidRDefault="00B07EEA">
            <w:r>
              <w:t>13.04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60-61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Г.Х.Андерсен «Снежная королева»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сказки.  Чтение по ролям. Пересказ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16.04,20.04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62-63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proofErr w:type="spellStart"/>
            <w:r>
              <w:t>Б.Заходер</w:t>
            </w:r>
            <w:proofErr w:type="spellEnd"/>
            <w:r>
              <w:t xml:space="preserve"> «Детям» Э.Успенский «Над нашей квартирой» </w:t>
            </w:r>
          </w:p>
        </w:tc>
        <w:tc>
          <w:tcPr>
            <w:tcW w:w="0" w:type="auto"/>
            <w:hideMark/>
          </w:tcPr>
          <w:p w:rsidR="002A3F4F" w:rsidRDefault="002A3F4F">
            <w:pPr>
              <w:spacing w:before="100" w:beforeAutospacing="1" w:after="100" w:afterAutospacing="1"/>
            </w:pPr>
          </w:p>
        </w:tc>
        <w:tc>
          <w:tcPr>
            <w:tcW w:w="0" w:type="auto"/>
            <w:hideMark/>
          </w:tcPr>
          <w:p w:rsidR="002A3F4F" w:rsidRDefault="00B07EEA">
            <w:r>
              <w:t>23.04</w:t>
            </w:r>
          </w:p>
          <w:p w:rsidR="00B07EEA" w:rsidRDefault="00B07EEA">
            <w:r>
              <w:t>27.04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64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А.Г. Гайдар «Горячий камень»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proofErr w:type="spellStart"/>
            <w:r>
              <w:t>Чтение</w:t>
            </w:r>
            <w:proofErr w:type="gramStart"/>
            <w:r>
              <w:t>.П</w:t>
            </w:r>
            <w:proofErr w:type="gramEnd"/>
            <w:r>
              <w:t>ридумывание</w:t>
            </w:r>
            <w:proofErr w:type="spellEnd"/>
            <w:r>
              <w:t xml:space="preserve"> вопросов к </w:t>
            </w:r>
            <w:proofErr w:type="spellStart"/>
            <w:r>
              <w:t>тексту.Пересказ</w:t>
            </w:r>
            <w:proofErr w:type="spellEnd"/>
          </w:p>
        </w:tc>
        <w:tc>
          <w:tcPr>
            <w:tcW w:w="0" w:type="auto"/>
            <w:hideMark/>
          </w:tcPr>
          <w:p w:rsidR="002A3F4F" w:rsidRDefault="00B07EEA">
            <w:r>
              <w:t>30.04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65-66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А.П.Гайдар «Сказка о военной тайне»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Чтение сказки</w:t>
            </w:r>
            <w:proofErr w:type="gramStart"/>
            <w:r>
              <w:t>.п</w:t>
            </w:r>
            <w:proofErr w:type="gramEnd"/>
            <w:r>
              <w:t>ридумывание вопросов к тексту.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4.05</w:t>
            </w:r>
          </w:p>
          <w:p w:rsidR="00B07EEA" w:rsidRDefault="00B07EEA">
            <w:r>
              <w:t>7.05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67-70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Подготовка и защита проектов: «В гостях у сказки»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  Рисунки, поделки, презентации</w:t>
            </w:r>
          </w:p>
        </w:tc>
        <w:tc>
          <w:tcPr>
            <w:tcW w:w="0" w:type="auto"/>
            <w:hideMark/>
          </w:tcPr>
          <w:p w:rsidR="00B07EEA" w:rsidRDefault="00B07EEA">
            <w:r>
              <w:t>11.05.14.05,</w:t>
            </w:r>
          </w:p>
          <w:p w:rsidR="00B07EEA" w:rsidRDefault="00B07EEA">
            <w:r>
              <w:t>18.05,21.05</w:t>
            </w:r>
          </w:p>
        </w:tc>
      </w:tr>
      <w:tr w:rsidR="002A3F4F"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>71-72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Итоговое занятие </w:t>
            </w:r>
          </w:p>
        </w:tc>
        <w:tc>
          <w:tcPr>
            <w:tcW w:w="0" w:type="auto"/>
            <w:hideMark/>
          </w:tcPr>
          <w:p w:rsidR="002A3F4F" w:rsidRDefault="007E476E">
            <w:pPr>
              <w:spacing w:before="100" w:beforeAutospacing="1" w:after="100" w:afterAutospacing="1"/>
            </w:pPr>
            <w:r>
              <w:t xml:space="preserve">  Литературная викторина </w:t>
            </w:r>
          </w:p>
        </w:tc>
        <w:tc>
          <w:tcPr>
            <w:tcW w:w="0" w:type="auto"/>
            <w:hideMark/>
          </w:tcPr>
          <w:p w:rsidR="002A3F4F" w:rsidRDefault="00B07EEA">
            <w:r>
              <w:t>24.05</w:t>
            </w:r>
          </w:p>
        </w:tc>
      </w:tr>
    </w:tbl>
    <w:p w:rsidR="002A3F4F" w:rsidRDefault="002A3F4F">
      <w:pPr>
        <w:ind w:left="360"/>
        <w:rPr>
          <w:sz w:val="28"/>
        </w:rPr>
      </w:pPr>
    </w:p>
    <w:p w:rsidR="00B07EEA" w:rsidRDefault="00B07EEA">
      <w:pPr>
        <w:ind w:left="360"/>
        <w:rPr>
          <w:sz w:val="28"/>
        </w:rPr>
      </w:pPr>
    </w:p>
    <w:p w:rsidR="00B07EEA" w:rsidRDefault="00B07EEA">
      <w:pPr>
        <w:ind w:left="360"/>
        <w:rPr>
          <w:sz w:val="28"/>
        </w:rPr>
      </w:pPr>
    </w:p>
    <w:p w:rsidR="00B07EEA" w:rsidRDefault="00B07EEA">
      <w:pPr>
        <w:ind w:left="360"/>
        <w:rPr>
          <w:sz w:val="28"/>
        </w:rPr>
      </w:pPr>
    </w:p>
    <w:p w:rsidR="002A3F4F" w:rsidRDefault="007E476E">
      <w:pPr>
        <w:ind w:left="360"/>
        <w:rPr>
          <w:sz w:val="28"/>
        </w:rPr>
      </w:pPr>
      <w:r>
        <w:rPr>
          <w:sz w:val="28"/>
        </w:rPr>
        <w:t>Использованная литература: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t>1.Григорьев Д.В.Внеурочная деятельность школьников. Методический конструктор: пособие для учителя. М.: Просвещение,2010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t xml:space="preserve">2.Сказки нашего детства. СПб: ИГ «Весь», 2011 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t>3.Заюшкина избушка. Изд. «Фламинго», 2007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t>4.Русская народная сказка «Кот и лиса» Изд. «Детская литература»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t>5.Рукавичка. Изд. «Фламинго», 2007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lastRenderedPageBreak/>
        <w:t xml:space="preserve">6.Хрестоматия по литературе для 1-4кл. </w:t>
      </w:r>
      <w:proofErr w:type="spellStart"/>
      <w:r>
        <w:rPr>
          <w:sz w:val="28"/>
        </w:rPr>
        <w:t>Саратов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егион</w:t>
      </w:r>
      <w:proofErr w:type="spellEnd"/>
      <w:r>
        <w:rPr>
          <w:sz w:val="28"/>
        </w:rPr>
        <w:t>.</w:t>
      </w:r>
    </w:p>
    <w:p w:rsidR="002A3F4F" w:rsidRDefault="007E476E">
      <w:pPr>
        <w:ind w:left="360"/>
        <w:rPr>
          <w:sz w:val="28"/>
        </w:rPr>
      </w:pPr>
      <w:r>
        <w:rPr>
          <w:sz w:val="28"/>
        </w:rPr>
        <w:t>7</w:t>
      </w:r>
      <w:r>
        <w:rPr>
          <w:sz w:val="32"/>
        </w:rPr>
        <w:t>.</w:t>
      </w:r>
      <w:r>
        <w:rPr>
          <w:rStyle w:val="c2"/>
          <w:sz w:val="28"/>
        </w:rPr>
        <w:t>Интернет-ресурсы.</w:t>
      </w:r>
    </w:p>
    <w:p w:rsidR="002A3F4F" w:rsidRDefault="002A3F4F">
      <w:pPr>
        <w:ind w:left="360"/>
        <w:rPr>
          <w:sz w:val="28"/>
        </w:rPr>
      </w:pPr>
    </w:p>
    <w:p w:rsidR="002A3F4F" w:rsidRDefault="002A3F4F">
      <w:pPr>
        <w:ind w:left="360"/>
        <w:rPr>
          <w:sz w:val="28"/>
        </w:rPr>
      </w:pPr>
    </w:p>
    <w:p w:rsidR="002A3F4F" w:rsidRDefault="002A3F4F">
      <w:pPr>
        <w:ind w:left="360"/>
        <w:rPr>
          <w:sz w:val="28"/>
        </w:rPr>
      </w:pPr>
    </w:p>
    <w:p w:rsidR="002A3F4F" w:rsidRDefault="002A3F4F">
      <w:pPr>
        <w:ind w:left="360"/>
        <w:rPr>
          <w:sz w:val="28"/>
        </w:rPr>
      </w:pPr>
    </w:p>
    <w:p w:rsidR="002A3F4F" w:rsidRDefault="002A3F4F"/>
    <w:sectPr w:rsidR="002A3F4F" w:rsidSect="00B82E49">
      <w:pgSz w:w="11906" w:h="16838" w:code="9"/>
      <w:pgMar w:top="1134" w:right="850" w:bottom="1134" w:left="10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D3A"/>
    <w:multiLevelType w:val="hybridMultilevel"/>
    <w:tmpl w:val="BCA48170"/>
    <w:lvl w:ilvl="0" w:tplc="18DD1989">
      <w:start w:val="1"/>
      <w:numFmt w:val="bullet"/>
      <w:lvlText w:val="Ø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1EEE2A6B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5727947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77DAE3AC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398B669D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3CE604DD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2D7B765D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7DE06E9E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7B421510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1">
    <w:nsid w:val="1C134C16"/>
    <w:multiLevelType w:val="hybridMultilevel"/>
    <w:tmpl w:val="687266D8"/>
    <w:lvl w:ilvl="0" w:tplc="13805A83">
      <w:start w:val="1"/>
      <w:numFmt w:val="bullet"/>
      <w:lvlText w:val="Ø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3111AAF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0BD42891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28E42CFD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55CE1DE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64C91608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6DC63943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1F4F5C5F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54BA426C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abstractNum w:abstractNumId="2">
    <w:nsid w:val="7A8A6035"/>
    <w:multiLevelType w:val="hybridMultilevel"/>
    <w:tmpl w:val="69847412"/>
    <w:lvl w:ilvl="0" w:tplc="794E6F5B">
      <w:start w:val="1"/>
      <w:numFmt w:val="bullet"/>
      <w:lvlText w:val="Ø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46692B00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5E6F0D08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34F59A76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032C065F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19D071C8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63342525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5E72AAE1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452F5190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F4F"/>
    <w:rsid w:val="002127CB"/>
    <w:rsid w:val="002A3F4F"/>
    <w:rsid w:val="0030646B"/>
    <w:rsid w:val="004A79B8"/>
    <w:rsid w:val="007E476E"/>
    <w:rsid w:val="00B07EEA"/>
    <w:rsid w:val="00B82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2E49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82E49"/>
    <w:pPr>
      <w:spacing w:before="100" w:after="100"/>
    </w:pPr>
  </w:style>
  <w:style w:type="paragraph" w:styleId="a3">
    <w:name w:val="No Spacing"/>
    <w:basedOn w:val="a"/>
    <w:rsid w:val="00B82E49"/>
    <w:rPr>
      <w:sz w:val="22"/>
    </w:rPr>
  </w:style>
  <w:style w:type="paragraph" w:styleId="a4">
    <w:name w:val="Normal (Web)"/>
    <w:basedOn w:val="a"/>
    <w:rsid w:val="00B82E49"/>
    <w:pPr>
      <w:spacing w:before="100" w:after="100"/>
    </w:pPr>
  </w:style>
  <w:style w:type="paragraph" w:customStyle="1" w:styleId="c6">
    <w:name w:val="c6"/>
    <w:basedOn w:val="a"/>
    <w:rsid w:val="00B82E49"/>
    <w:pPr>
      <w:spacing w:before="100" w:after="100"/>
    </w:pPr>
  </w:style>
  <w:style w:type="paragraph" w:customStyle="1" w:styleId="c1">
    <w:name w:val="c1"/>
    <w:basedOn w:val="a"/>
    <w:rsid w:val="00B82E49"/>
    <w:pPr>
      <w:spacing w:before="100" w:after="100"/>
    </w:pPr>
  </w:style>
  <w:style w:type="character" w:styleId="a5">
    <w:name w:val="line number"/>
    <w:basedOn w:val="a0"/>
    <w:semiHidden/>
    <w:rsid w:val="00B82E49"/>
  </w:style>
  <w:style w:type="character" w:styleId="a6">
    <w:name w:val="Hyperlink"/>
    <w:rsid w:val="00B82E49"/>
    <w:rPr>
      <w:color w:val="0000FF"/>
      <w:u w:val="single"/>
    </w:rPr>
  </w:style>
  <w:style w:type="character" w:customStyle="1" w:styleId="c2">
    <w:name w:val="c2"/>
    <w:basedOn w:val="a0"/>
    <w:rsid w:val="00B82E49"/>
  </w:style>
  <w:style w:type="character" w:styleId="a7">
    <w:name w:val="Strong"/>
    <w:rsid w:val="00B82E49"/>
    <w:rPr>
      <w:rFonts w:ascii="Times New Roman" w:hAnsi="Times New Roman"/>
      <w:b/>
      <w:sz w:val="20"/>
    </w:rPr>
  </w:style>
  <w:style w:type="character" w:customStyle="1" w:styleId="c2c3">
    <w:name w:val="c2 c3"/>
    <w:basedOn w:val="a0"/>
    <w:rsid w:val="00B82E49"/>
  </w:style>
  <w:style w:type="character" w:customStyle="1" w:styleId="c4c2c13c3">
    <w:name w:val="c4 c2 c13 c3"/>
    <w:basedOn w:val="a0"/>
    <w:rsid w:val="00B82E49"/>
  </w:style>
  <w:style w:type="character" w:customStyle="1" w:styleId="c0">
    <w:name w:val="c0"/>
    <w:rsid w:val="00B82E49"/>
    <w:rPr>
      <w:rFonts w:ascii="Times New Roman" w:hAnsi="Times New Roman"/>
      <w:sz w:val="20"/>
    </w:rPr>
  </w:style>
  <w:style w:type="table" w:styleId="1">
    <w:name w:val="Table Simple 1"/>
    <w:basedOn w:val="a1"/>
    <w:rsid w:val="00B82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B82E4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12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27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5A13-D426-48D3-8735-62D0FF7C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егэ_н3</cp:lastModifiedBy>
  <cp:revision>5</cp:revision>
  <cp:lastPrinted>2021-03-24T04:09:00Z</cp:lastPrinted>
  <dcterms:created xsi:type="dcterms:W3CDTF">2021-03-24T03:55:00Z</dcterms:created>
  <dcterms:modified xsi:type="dcterms:W3CDTF">2021-03-25T10:16:00Z</dcterms:modified>
</cp:coreProperties>
</file>