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A80" w:rsidRDefault="004A27A5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Приложение </w:t>
      </w:r>
      <w:r w:rsidR="009B247E">
        <w:rPr>
          <w:rFonts w:ascii="Times New Roman" w:eastAsiaTheme="minorHAnsi" w:hAnsi="Times New Roman"/>
          <w:b/>
          <w:color w:val="000000"/>
          <w:sz w:val="28"/>
          <w:szCs w:val="28"/>
        </w:rPr>
        <w:t>4</w:t>
      </w:r>
      <w:r w:rsidR="00452316" w:rsidRPr="000E017E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. </w:t>
      </w:r>
      <w:bookmarkStart w:id="0" w:name="_GoBack"/>
      <w:bookmarkEnd w:id="0"/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Мероприятия по реализации Программы развития  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Основными средствами реализации Программы развития школы являются </w:t>
      </w:r>
      <w:r w:rsidRPr="000E017E">
        <w:rPr>
          <w:rFonts w:ascii="Times New Roman" w:eastAsiaTheme="minorHAnsi" w:hAnsi="Times New Roman"/>
          <w:b/>
          <w:color w:val="000000"/>
          <w:sz w:val="28"/>
          <w:szCs w:val="28"/>
        </w:rPr>
        <w:t>проекты</w:t>
      </w: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>, в которых отражены цели, ресурсы (финансово-экономические, кадровые, информационные и научно-методические), основные мероприятия, сроки их реализации, ответственные исполнители, объем финансирования</w:t>
      </w:r>
    </w:p>
    <w:p w:rsidR="00452316" w:rsidRPr="000E017E" w:rsidRDefault="00452316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«Взаимодействие коллектива учителей и партнеров по созданию новой модели школы – инновационной» </w:t>
      </w:r>
    </w:p>
    <w:p w:rsidR="00452316" w:rsidRPr="000E017E" w:rsidRDefault="00452316" w:rsidP="00452316">
      <w:pPr>
        <w:tabs>
          <w:tab w:val="left" w:pos="1236"/>
        </w:tabs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>Цель: Оказание необходимой помощи всем педагогическим работникам образовательного учреждения в повышении их профессиональной компетентности для подготовки к работе в новых условиях.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8"/>
        <w:gridCol w:w="6823"/>
      </w:tblGrid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>Задачи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>Предполагаемые действия по решению этой задачи</w:t>
            </w:r>
          </w:p>
        </w:tc>
      </w:tr>
      <w:tr w:rsidR="00452316" w:rsidRPr="000E017E" w:rsidTr="00942ECA">
        <w:trPr>
          <w:trHeight w:val="1244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 xml:space="preserve">Разработать и апробировать нормативно-правовые и организационно-методические основы функционирования </w:t>
            </w:r>
            <w:r w:rsidRPr="000E017E">
              <w:rPr>
                <w:sz w:val="28"/>
                <w:szCs w:val="28"/>
              </w:rPr>
              <w:t>школы инновационного образования и социального проектирования в условиях перемен.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color w:val="FF0000"/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Разработка положений сотрудничества с учреждениями дополнительного образования и культуры.     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>Создание единого социального пространства, которое позволит обеспечить оптимальные  условия для полноценного и всестороннего воспитания и образования детей.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Создание, и реализация единой программы (социального проектирования) и подпрограмм (по направлениям деятельности);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Ежегодный анализ деятельности программы и подпрограмм;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Корректировка (по необходимости)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color w:val="000000"/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 xml:space="preserve"> Предоставление каждому ребёнку, исходя из его </w:t>
            </w:r>
            <w:r w:rsidRPr="000E017E">
              <w:rPr>
                <w:color w:val="000000"/>
                <w:sz w:val="28"/>
                <w:szCs w:val="28"/>
              </w:rPr>
              <w:lastRenderedPageBreak/>
              <w:t xml:space="preserve">потребностей, интересов и способностей, возможности реализовать себя и </w:t>
            </w:r>
            <w:r w:rsidRPr="000E017E">
              <w:rPr>
                <w:color w:val="000000"/>
                <w:sz w:val="28"/>
                <w:szCs w:val="28"/>
              </w:rPr>
              <w:br/>
              <w:t>проявить свою индивидуальность.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lastRenderedPageBreak/>
              <w:t xml:space="preserve">      Дальнейшая работа над программой «Одарённые дети».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 Создание системы дополнительного образования </w:t>
            </w:r>
            <w:r w:rsidRPr="000E017E">
              <w:rPr>
                <w:sz w:val="28"/>
                <w:szCs w:val="28"/>
              </w:rPr>
              <w:lastRenderedPageBreak/>
              <w:t>на базе школы и её социальных партнёров;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 Расширение культурно-образовательного пространства развития детей, посредством сотрудничества с различными  объектами социума.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Укрепление материально-технической базы.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Участие в конкурсах, олимпиадах, конференциях и других мероприятиях разного уровня. 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lastRenderedPageBreak/>
              <w:t>Позитивная социализация личности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Проведение совместных акций с родителями учащихся</w:t>
            </w:r>
          </w:p>
        </w:tc>
      </w:tr>
      <w:tr w:rsidR="00452316" w:rsidRPr="000E017E" w:rsidTr="00942ECA">
        <w:trPr>
          <w:trHeight w:val="1966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>Способствовать формированию физически и психически здоровой личности.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Реализация  Программы Здоровье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Профилактические медицинские осмотры учащихся.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Укрепление материально-технической базы по физкультуре, спорту и туризму;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Охват максимального количества учащихся горячим питанием.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Регулярное проведение Дней здоровья с привлечением родителей и общественности.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Совместное проведение в летнее время физкультурно-оздоровительных мероприятий  для учащихся и родителей.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   Совместные с родителями, общественностью туристические походы.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Участие в спортивных соревнованиях по разным видам спорта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>Повышение роли и заинтересованности семьи в воспитании детей.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Активизация работы Совета профилактики и организация совместной работы с администрацией города и полицией.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Организация льготного питания детей из малообеспеченных семей.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Оказание помощи опекаемым учащимся в предоставлении путёвок в оздоровительные лагеря.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Активизация работы Управляющего Совета школы и родительского комитета.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 Разработка  и реализация социальных проектов, направленных на благоустройство школы, оказание помощи пожилым жителям Дудинки, организацию досуговой деятельности, летней занятости детей и подростков.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color w:val="000000"/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 xml:space="preserve">Формирование у школьников уважительного отношения к семье и </w:t>
            </w:r>
            <w:r w:rsidRPr="000E017E">
              <w:rPr>
                <w:color w:val="000000"/>
                <w:sz w:val="28"/>
                <w:szCs w:val="28"/>
              </w:rPr>
              <w:lastRenderedPageBreak/>
              <w:t>осознание семьи как ячейки общества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lastRenderedPageBreak/>
              <w:t xml:space="preserve">  Проведение различных мероприятий: акций, праздников, семейных вечеров;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Организация бесед для учащихся и родителей с привлечением специалистов;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lastRenderedPageBreak/>
              <w:t xml:space="preserve">   Пропаганда опыта воспитания лучших семей. 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lastRenderedPageBreak/>
              <w:t>Применение индивидуально-ориентированных форм и способов педагогического взаимодействия.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Проведение открытых учебных и внеучебных занятий, в процессе проведения которых используется личностно-ориентированный подход.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   Установление контактов с образовательными учреждениями, работающими по аналогичной проблематике.</w:t>
            </w:r>
          </w:p>
        </w:tc>
      </w:tr>
      <w:tr w:rsidR="00452316" w:rsidRPr="000E017E" w:rsidTr="00942EC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color w:val="000000"/>
                <w:sz w:val="28"/>
                <w:szCs w:val="28"/>
              </w:rPr>
            </w:pPr>
            <w:r w:rsidRPr="000E017E">
              <w:rPr>
                <w:color w:val="000000"/>
                <w:sz w:val="28"/>
                <w:szCs w:val="28"/>
              </w:rPr>
              <w:t>Эффективное использование кадровых, культурных, материальных возможностей социального окружения школы.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Проведение методических советов, семинаров, консультаций.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</w:t>
            </w:r>
          </w:p>
          <w:p w:rsidR="00452316" w:rsidRPr="000E017E" w:rsidRDefault="00452316" w:rsidP="00942ECA">
            <w:pPr>
              <w:pStyle w:val="a4"/>
              <w:rPr>
                <w:sz w:val="28"/>
                <w:szCs w:val="28"/>
              </w:rPr>
            </w:pPr>
            <w:r w:rsidRPr="000E017E">
              <w:rPr>
                <w:sz w:val="28"/>
                <w:szCs w:val="28"/>
              </w:rPr>
              <w:t xml:space="preserve">  Создание базы методических разработок и обобщение опыта.</w:t>
            </w:r>
          </w:p>
        </w:tc>
      </w:tr>
    </w:tbl>
    <w:p w:rsidR="00452316" w:rsidRPr="000E017E" w:rsidRDefault="00452316" w:rsidP="004523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b/>
          <w:bCs/>
          <w:sz w:val="28"/>
          <w:szCs w:val="28"/>
        </w:rPr>
        <w:t>Социальными партнерами школы</w:t>
      </w:r>
      <w:r w:rsidRPr="000E017E">
        <w:rPr>
          <w:rFonts w:ascii="Times New Roman" w:eastAsia="Times New Roman" w:hAnsi="Times New Roman"/>
          <w:sz w:val="28"/>
          <w:szCs w:val="28"/>
        </w:rPr>
        <w:t xml:space="preserve"> являются органы управления образования различных уровней, образовательные учреждения, общественные организации: 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ОМВД по Таймырскому муниципальному району;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Учреждения культуры г. Дудинка и муниципального района;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Краеведческий музей;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ТМК ОУ ДОД «Детско-юношеская спортивная школа по национальным видам спорта имени А.Г.Кизима»;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ТМК ОУ ДО «Центр творчества и туризма «Юниор»;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ТМКУ «Информационный методический центр»;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КГБ ОУ СПО «Таймырский колледж»;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Детская школа искусств им. Б.Н. Молчанова;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Учреждения спорта г. Дудинка;</w:t>
      </w:r>
    </w:p>
    <w:p w:rsidR="00452316" w:rsidRPr="000E017E" w:rsidRDefault="00452316" w:rsidP="0045231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0E017E">
        <w:rPr>
          <w:rFonts w:ascii="Times New Roman" w:eastAsia="Times New Roman" w:hAnsi="Times New Roman"/>
          <w:sz w:val="28"/>
          <w:szCs w:val="28"/>
        </w:rPr>
        <w:t>Образовательные учреждения системы образования Таймыра.</w:t>
      </w:r>
    </w:p>
    <w:p w:rsidR="00452316" w:rsidRPr="000E017E" w:rsidRDefault="00452316" w:rsidP="00452316">
      <w:pPr>
        <w:tabs>
          <w:tab w:val="left" w:pos="1236"/>
        </w:tabs>
        <w:rPr>
          <w:rFonts w:ascii="Times New Roman" w:hAnsi="Times New Roman"/>
          <w:b/>
          <w:sz w:val="28"/>
          <w:szCs w:val="28"/>
        </w:rPr>
      </w:pPr>
    </w:p>
    <w:p w:rsidR="00452316" w:rsidRPr="000E017E" w:rsidRDefault="00452316" w:rsidP="00452316">
      <w:pPr>
        <w:tabs>
          <w:tab w:val="left" w:pos="1236"/>
        </w:tabs>
        <w:rPr>
          <w:rFonts w:ascii="Times New Roman" w:hAnsi="Times New Roman"/>
          <w:b/>
          <w:sz w:val="28"/>
          <w:szCs w:val="28"/>
        </w:rPr>
      </w:pPr>
      <w:r w:rsidRPr="000E017E">
        <w:rPr>
          <w:rFonts w:ascii="Times New Roman" w:hAnsi="Times New Roman"/>
          <w:b/>
          <w:sz w:val="28"/>
          <w:szCs w:val="28"/>
        </w:rPr>
        <w:t>Основные мероприятия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452316" w:rsidRPr="000E017E" w:rsidTr="000E017E">
        <w:trPr>
          <w:trHeight w:val="247"/>
        </w:trPr>
        <w:tc>
          <w:tcPr>
            <w:tcW w:w="9464" w:type="dxa"/>
          </w:tcPr>
          <w:p w:rsidR="00452316" w:rsidRPr="000E017E" w:rsidRDefault="00452316" w:rsidP="00942EC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E017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Проект: «Управление качеством образования» </w:t>
            </w:r>
          </w:p>
          <w:p w:rsidR="00452316" w:rsidRPr="000E017E" w:rsidRDefault="00452316" w:rsidP="00942EC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E017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Цель: Совершенствование качества образования для эффективного достижения ожидаемых результатов </w:t>
            </w:r>
          </w:p>
        </w:tc>
      </w:tr>
    </w:tbl>
    <w:p w:rsidR="000E017E" w:rsidRDefault="000E017E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0E017E" w:rsidRDefault="000E017E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0E017E" w:rsidRDefault="000E017E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0E017E" w:rsidRDefault="000E017E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0E017E" w:rsidRDefault="00452316" w:rsidP="000E017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 xml:space="preserve">Проект « Школа эффективного управления» </w:t>
      </w:r>
    </w:p>
    <w:p w:rsidR="00452316" w:rsidRPr="000E017E" w:rsidRDefault="00452316" w:rsidP="000E017E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>Цель: повышение эффективности управленческой деятельности в ОУ на основе развития демократических принципов, таких как доверие, делегирование ответственности и полномочий.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452316" w:rsidRPr="000E017E" w:rsidTr="000E017E">
        <w:trPr>
          <w:trHeight w:val="109"/>
        </w:trPr>
        <w:tc>
          <w:tcPr>
            <w:tcW w:w="9464" w:type="dxa"/>
          </w:tcPr>
          <w:p w:rsidR="00452316" w:rsidRDefault="00452316" w:rsidP="00942EC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E017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Проект: «Развитие школы в режиме реализации ФГОС основного общего и среднего образования» </w:t>
            </w:r>
          </w:p>
          <w:p w:rsidR="000E017E" w:rsidRPr="000E017E" w:rsidRDefault="000E017E" w:rsidP="00942EC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452316" w:rsidRPr="000E017E" w:rsidTr="000E017E">
        <w:trPr>
          <w:trHeight w:val="109"/>
        </w:trPr>
        <w:tc>
          <w:tcPr>
            <w:tcW w:w="9464" w:type="dxa"/>
          </w:tcPr>
          <w:p w:rsidR="00452316" w:rsidRPr="000E017E" w:rsidRDefault="00452316" w:rsidP="00942EC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E017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Цель: Реализация ФГОС на уровне основного общего образования и среднего общего образования </w:t>
            </w:r>
          </w:p>
        </w:tc>
      </w:tr>
    </w:tbl>
    <w:p w:rsidR="00452316" w:rsidRPr="000E017E" w:rsidRDefault="00452316" w:rsidP="0045231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«Взаимодействие коллектива учителей, учащихся, родителей  и партнеров по созданию новой модели школы – </w:t>
      </w:r>
      <w:r w:rsidRPr="000E017E">
        <w:rPr>
          <w:rFonts w:ascii="Times New Roman" w:hAnsi="Times New Roman"/>
          <w:sz w:val="28"/>
          <w:szCs w:val="28"/>
        </w:rPr>
        <w:t>инновационного образования и социального проектирования в условиях перемен.</w:t>
      </w:r>
    </w:p>
    <w:p w:rsidR="00452316" w:rsidRPr="000E017E" w:rsidRDefault="00452316" w:rsidP="00452316">
      <w:pPr>
        <w:pStyle w:val="a5"/>
        <w:rPr>
          <w:sz w:val="28"/>
          <w:szCs w:val="28"/>
        </w:rPr>
      </w:pPr>
      <w:r w:rsidRPr="000E017E">
        <w:rPr>
          <w:sz w:val="28"/>
          <w:szCs w:val="28"/>
        </w:rPr>
        <w:t>Проанализировать качество знаний, умений, навыков; качество преподавания; уровень воспитанности и качество воспитательной работы; качество работы с кадрами; уровень материально-технической базы, особенности социальной среды, социальный региональный заказ на образование, систему внешних связей школы.</w:t>
      </w:r>
    </w:p>
    <w:p w:rsidR="00452316" w:rsidRPr="000E017E" w:rsidRDefault="00452316" w:rsidP="00452316">
      <w:pPr>
        <w:tabs>
          <w:tab w:val="left" w:pos="1236"/>
        </w:tabs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>Цель: Оказание необходимой помощи всем педагогическим работникам образовательного учреждения в повышении их профессиональной компетентности для подготовки к работе в новых условиях</w:t>
      </w:r>
    </w:p>
    <w:p w:rsidR="00452316" w:rsidRPr="000E017E" w:rsidRDefault="00452316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«Развитие традиционных и внедрение новых здоровьесберегающих технологий» 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>Цель: Формирование ценности здоровья и здорового образа жизни всех субъектов образовательного процесса</w:t>
      </w:r>
    </w:p>
    <w:p w:rsidR="00452316" w:rsidRPr="000E017E" w:rsidRDefault="00452316" w:rsidP="00452316">
      <w:pPr>
        <w:pStyle w:val="a5"/>
        <w:rPr>
          <w:sz w:val="28"/>
          <w:szCs w:val="28"/>
        </w:rPr>
      </w:pPr>
      <w:r w:rsidRPr="000E017E">
        <w:rPr>
          <w:i/>
          <w:iCs/>
          <w:sz w:val="28"/>
          <w:szCs w:val="28"/>
        </w:rPr>
        <w:t>Проанализировать ряд показателей</w:t>
      </w:r>
      <w:r w:rsidRPr="000E017E">
        <w:rPr>
          <w:sz w:val="28"/>
          <w:szCs w:val="28"/>
        </w:rPr>
        <w:t>: уровень здоровья учащихся; качество знаний, умений, навыков; качество преподавания; уровень воспитанности и качество воспитательной работы; качество работы с кадрами; уровень материально-технической базы, особенности социальной среды, социальный региональный заказ на образование, систему внешних связей школы.</w:t>
      </w:r>
    </w:p>
    <w:p w:rsidR="00452316" w:rsidRPr="000E017E" w:rsidRDefault="00452316" w:rsidP="00452316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« Информатизация образовательной среды» 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0E017E">
        <w:rPr>
          <w:rFonts w:ascii="Times New Roman" w:eastAsiaTheme="minorHAnsi" w:hAnsi="Times New Roman"/>
          <w:color w:val="000000"/>
          <w:sz w:val="28"/>
          <w:szCs w:val="28"/>
        </w:rPr>
        <w:t xml:space="preserve">Цель: Создание современной информационной образовательной среды с применением новых информационно-коммуникативных технологий, </w:t>
      </w:r>
      <w:r w:rsidRPr="000E017E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обеспечивающих качественные изменения в организации и содержании образовательного процесса, а также в характере результатов обучения</w:t>
      </w:r>
    </w:p>
    <w:p w:rsidR="00452316" w:rsidRPr="000E017E" w:rsidRDefault="00452316" w:rsidP="0045231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452316" w:rsidRPr="000E017E" w:rsidRDefault="00452316" w:rsidP="00452316">
      <w:pPr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452316" w:rsidRPr="000E017E" w:rsidRDefault="00452316" w:rsidP="00452316">
      <w:pPr>
        <w:rPr>
          <w:rFonts w:ascii="Times New Roman" w:hAnsi="Times New Roman"/>
          <w:b/>
          <w:sz w:val="28"/>
          <w:szCs w:val="28"/>
        </w:rPr>
      </w:pPr>
    </w:p>
    <w:p w:rsidR="00FB5C53" w:rsidRPr="000E017E" w:rsidRDefault="00FB5C53">
      <w:pPr>
        <w:rPr>
          <w:rFonts w:ascii="Times New Roman" w:hAnsi="Times New Roman"/>
          <w:sz w:val="28"/>
          <w:szCs w:val="28"/>
        </w:rPr>
      </w:pPr>
    </w:p>
    <w:sectPr w:rsidR="00FB5C53" w:rsidRPr="000E017E" w:rsidSect="00F029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80D"/>
    <w:multiLevelType w:val="multilevel"/>
    <w:tmpl w:val="BD70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51"/>
    <w:rsid w:val="000E017E"/>
    <w:rsid w:val="00452316"/>
    <w:rsid w:val="004A27A5"/>
    <w:rsid w:val="00943A80"/>
    <w:rsid w:val="009B247E"/>
    <w:rsid w:val="00D27151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2D06"/>
  <w15:docId w15:val="{08F6A3DE-DB44-43D3-AFEE-17EEEE3B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3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unhideWhenUsed/>
    <w:rsid w:val="004523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1007</Words>
  <Characters>5745</Characters>
  <Application>Microsoft Office Word</Application>
  <DocSecurity>0</DocSecurity>
  <Lines>47</Lines>
  <Paragraphs>13</Paragraphs>
  <ScaleCrop>false</ScaleCrop>
  <Company>Hewlett-Packard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Ланшина Валентина</dc:creator>
  <cp:keywords/>
  <dc:description/>
  <cp:lastModifiedBy> </cp:lastModifiedBy>
  <cp:revision>7</cp:revision>
  <dcterms:created xsi:type="dcterms:W3CDTF">2019-04-16T08:18:00Z</dcterms:created>
  <dcterms:modified xsi:type="dcterms:W3CDTF">2021-02-05T08:46:00Z</dcterms:modified>
</cp:coreProperties>
</file>